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4B" w:rsidRDefault="0053444B" w:rsidP="0053444B">
      <w:pPr>
        <w:pStyle w:val="Default"/>
        <w:rPr>
          <w:rFonts w:cstheme="minorBidi"/>
          <w:color w:val="auto"/>
          <w:sz w:val="23"/>
          <w:szCs w:val="23"/>
        </w:rPr>
      </w:pPr>
      <w:r>
        <w:rPr>
          <w:rFonts w:cstheme="minorBidi"/>
          <w:color w:val="auto"/>
          <w:sz w:val="23"/>
          <w:szCs w:val="23"/>
        </w:rPr>
        <w:t xml:space="preserve">浪漫洪流中的清泉 </w:t>
      </w:r>
      <w:r>
        <w:rPr>
          <w:rFonts w:cstheme="minorBidi"/>
          <w:color w:val="auto"/>
          <w:sz w:val="23"/>
          <w:szCs w:val="23"/>
        </w:rPr>
        <w:t>—</w:t>
      </w:r>
      <w:r>
        <w:rPr>
          <w:rFonts w:cstheme="minorBidi"/>
          <w:color w:val="auto"/>
          <w:sz w:val="23"/>
          <w:szCs w:val="23"/>
        </w:rPr>
        <w:t xml:space="preserve"> 布拉姆斯 </w:t>
      </w:r>
    </w:p>
    <w:p w:rsidR="0053444B" w:rsidRDefault="0053444B" w:rsidP="0053444B">
      <w:pPr>
        <w:pStyle w:val="Default"/>
        <w:rPr>
          <w:rFonts w:cstheme="minorBidi" w:hint="eastAsia"/>
          <w:color w:val="auto"/>
          <w:sz w:val="23"/>
          <w:szCs w:val="23"/>
          <w:lang w:eastAsia="zh-HK"/>
        </w:rPr>
      </w:pPr>
    </w:p>
    <w:p w:rsidR="0053444B" w:rsidRDefault="0053444B" w:rsidP="0053444B">
      <w:pPr>
        <w:pStyle w:val="Default"/>
        <w:ind w:firstLine="480"/>
        <w:rPr>
          <w:rFonts w:cstheme="minorBidi"/>
          <w:color w:val="auto"/>
          <w:sz w:val="23"/>
          <w:szCs w:val="23"/>
        </w:rPr>
      </w:pPr>
      <w:r>
        <w:rPr>
          <w:rFonts w:cstheme="minorBidi"/>
          <w:color w:val="auto"/>
          <w:sz w:val="23"/>
          <w:szCs w:val="23"/>
        </w:rPr>
        <w:t>古典樂壇中經常出現「古典」與「浪漫」這兩大風格之爭，大家總好像在爭奪武林盟</w:t>
      </w:r>
      <w:bookmarkStart w:id="0" w:name="_GoBack"/>
      <w:bookmarkEnd w:id="0"/>
      <w:r>
        <w:rPr>
          <w:rFonts w:cstheme="minorBidi"/>
          <w:color w:val="auto"/>
          <w:sz w:val="23"/>
          <w:szCs w:val="23"/>
        </w:rPr>
        <w:t xml:space="preserve">主般非鬥過死去活來不可。當中最大的一場紛爭，相信要算是十九世紀後期華格納 (R. Wagner) 與布拉姆斯 (J. Brahms) 之戰了。 </w:t>
      </w:r>
    </w:p>
    <w:p w:rsidR="0053444B" w:rsidRDefault="0053444B" w:rsidP="0053444B">
      <w:pPr>
        <w:pStyle w:val="Default"/>
        <w:rPr>
          <w:rFonts w:cstheme="minorBidi" w:hint="eastAsia"/>
          <w:color w:val="auto"/>
          <w:sz w:val="23"/>
          <w:szCs w:val="23"/>
          <w:lang w:eastAsia="zh-HK"/>
        </w:rPr>
      </w:pPr>
    </w:p>
    <w:p w:rsidR="0053444B" w:rsidRDefault="0053444B" w:rsidP="0053444B">
      <w:pPr>
        <w:pStyle w:val="Default"/>
        <w:ind w:firstLine="480"/>
        <w:rPr>
          <w:rFonts w:cstheme="minorBidi"/>
          <w:color w:val="auto"/>
          <w:sz w:val="23"/>
          <w:szCs w:val="23"/>
        </w:rPr>
      </w:pPr>
      <w:r>
        <w:rPr>
          <w:rFonts w:cstheme="minorBidi"/>
          <w:color w:val="auto"/>
          <w:sz w:val="23"/>
          <w:szCs w:val="23"/>
        </w:rPr>
        <w:t>十八世紀末至十九世紀初西方世界相繼出現了「法國大革命」、「拿破崙戰爭」和「工業革命」等一連串無論對當代或後世都影響深遠的事件。這些重大改變令藝術家的創作觀念從原來十八世紀那種歌舞昇平、著重客觀描繪的「古典主義」變為偏重表達個人感受，提倡表現個人主義和主觀意念的「浪漫主義」。</w:t>
      </w:r>
    </w:p>
    <w:p w:rsidR="0053444B" w:rsidRDefault="0053444B" w:rsidP="0053444B">
      <w:pPr>
        <w:pStyle w:val="Default"/>
        <w:rPr>
          <w:rFonts w:cstheme="minorBidi" w:hint="eastAsia"/>
          <w:color w:val="auto"/>
          <w:sz w:val="23"/>
          <w:szCs w:val="23"/>
          <w:lang w:eastAsia="zh-HK"/>
        </w:rPr>
      </w:pPr>
    </w:p>
    <w:p w:rsidR="0053444B" w:rsidRDefault="0053444B" w:rsidP="0053444B">
      <w:pPr>
        <w:pStyle w:val="Default"/>
        <w:ind w:firstLine="480"/>
        <w:rPr>
          <w:rFonts w:cstheme="minorBidi"/>
          <w:color w:val="auto"/>
          <w:sz w:val="23"/>
          <w:szCs w:val="23"/>
        </w:rPr>
      </w:pPr>
      <w:r>
        <w:rPr>
          <w:rFonts w:cstheme="minorBidi"/>
          <w:color w:val="auto"/>
          <w:sz w:val="23"/>
          <w:szCs w:val="23"/>
        </w:rPr>
        <w:t>德國大詩人歌德(Johann Wolfgang von Goethe)是「浪漫主義」其中一位早期的倡導者，在他感性的筆觸影響下，德國和奧地利湧現了包括貝多芬(L. van Beethoven)、舒伯特(F. Schubert) 和舒曼(R. Schumann)等多位重要的作曲家。「浪漫主義」的火焰在德國萌芽後逐漸在歐洲各地燃燒起來。其中身處巴黎的作曲家如白遼士(</w:t>
      </w:r>
      <w:proofErr w:type="spellStart"/>
      <w:r>
        <w:rPr>
          <w:rFonts w:cstheme="minorBidi"/>
          <w:color w:val="auto"/>
          <w:sz w:val="23"/>
          <w:szCs w:val="23"/>
        </w:rPr>
        <w:t>H.Berlioz</w:t>
      </w:r>
      <w:proofErr w:type="spellEnd"/>
      <w:r>
        <w:rPr>
          <w:rFonts w:cstheme="minorBidi"/>
          <w:color w:val="auto"/>
          <w:sz w:val="23"/>
          <w:szCs w:val="23"/>
        </w:rPr>
        <w:t>)、李斯特(F. Liszt) 和華格納等都深深被這股烈風影響，爭相推出追求創新、激情澎湃的作品。</w:t>
      </w:r>
    </w:p>
    <w:p w:rsidR="0053444B" w:rsidRDefault="0053444B" w:rsidP="0053444B">
      <w:pPr>
        <w:pStyle w:val="Default"/>
        <w:rPr>
          <w:rFonts w:cstheme="minorBidi" w:hint="eastAsia"/>
          <w:color w:val="auto"/>
          <w:sz w:val="23"/>
          <w:szCs w:val="23"/>
          <w:lang w:eastAsia="zh-HK"/>
        </w:rPr>
      </w:pPr>
    </w:p>
    <w:p w:rsidR="0053444B" w:rsidRDefault="0053444B" w:rsidP="0053444B">
      <w:pPr>
        <w:pStyle w:val="Default"/>
        <w:ind w:firstLine="480"/>
        <w:rPr>
          <w:rFonts w:cstheme="minorBidi"/>
          <w:color w:val="auto"/>
          <w:sz w:val="23"/>
          <w:szCs w:val="23"/>
        </w:rPr>
      </w:pPr>
      <w:r>
        <w:rPr>
          <w:rFonts w:cstheme="minorBidi"/>
          <w:color w:val="auto"/>
          <w:sz w:val="23"/>
          <w:szCs w:val="23"/>
        </w:rPr>
        <w:t>在眾人一窩蜂地追求「浪漫」的同時，身處這個洪流頂峰的布拉姆斯卻獨善其身。他的作品大都保留著「古典」風格的美感，令人不禁想到他究竟是不是一個「食古不化」的「八股」佬呢？學者深入研究後，發現原來布拉姆斯竟是一個不折不扣的浪漫主義者！他的「浪漫」在於他採用節奏、和聲及配器等手法</w:t>
      </w:r>
      <w:r>
        <w:rPr>
          <w:rFonts w:cstheme="minorBidi"/>
          <w:color w:val="auto"/>
          <w:sz w:val="23"/>
          <w:szCs w:val="23"/>
        </w:rPr>
        <w:t>—</w:t>
      </w:r>
      <w:r>
        <w:rPr>
          <w:rFonts w:cstheme="minorBidi"/>
          <w:color w:val="auto"/>
          <w:sz w:val="23"/>
          <w:szCs w:val="23"/>
        </w:rPr>
        <w:t>他的作品大都充滿強烈的節奏色彩，不同的拍子同時出現，切分音(Syncopation) 和不平均的樂句(Irregular Phrases)等比比皆是。他對和聲的選擇雖然不及華格納的來得創新，但勝在甜美溫柔，別有一番風味。布拉姆斯的管弦樂色彩甚為獨特，他經常利用中提琴、單簧管和圓號等聲調柔和的樂器製造出豐滿和深沉的管弦樂音色。另一方面，布拉姆斯採用前輩的寫作手法和曲式來創作，令他備受「浪漫主義」擁戴者的攻擊。</w:t>
      </w:r>
    </w:p>
    <w:p w:rsidR="0053444B" w:rsidRDefault="0053444B" w:rsidP="0053444B">
      <w:pPr>
        <w:pStyle w:val="Default"/>
        <w:rPr>
          <w:rFonts w:cstheme="minorBidi" w:hint="eastAsia"/>
          <w:color w:val="auto"/>
          <w:sz w:val="23"/>
          <w:szCs w:val="23"/>
          <w:lang w:eastAsia="zh-HK"/>
        </w:rPr>
      </w:pPr>
    </w:p>
    <w:p w:rsidR="0053444B" w:rsidRDefault="0053444B" w:rsidP="0053444B">
      <w:pPr>
        <w:pStyle w:val="Default"/>
        <w:ind w:firstLine="480"/>
        <w:rPr>
          <w:rFonts w:cstheme="minorBidi" w:hint="eastAsia"/>
          <w:color w:val="auto"/>
          <w:sz w:val="23"/>
          <w:szCs w:val="23"/>
          <w:lang w:eastAsia="zh-HK"/>
        </w:rPr>
      </w:pPr>
      <w:r>
        <w:rPr>
          <w:rFonts w:cstheme="minorBidi"/>
          <w:color w:val="auto"/>
          <w:sz w:val="23"/>
          <w:szCs w:val="23"/>
        </w:rPr>
        <w:t>這種混合「古典」和「浪漫」風格的寫作手法在布拉姆斯多首作品中都表露無遺，當中又以《第四號交響曲》(Symphony No. 4 in E minor, Op. 98</w:t>
      </w:r>
      <w:proofErr w:type="gramStart"/>
      <w:r>
        <w:rPr>
          <w:rFonts w:cstheme="minorBidi"/>
          <w:color w:val="auto"/>
          <w:sz w:val="23"/>
          <w:szCs w:val="23"/>
        </w:rPr>
        <w:t>)最為樂迷的欣賞</w:t>
      </w:r>
      <w:proofErr w:type="gramEnd"/>
      <w:r>
        <w:rPr>
          <w:rFonts w:cstheme="minorBidi"/>
          <w:color w:val="auto"/>
          <w:sz w:val="23"/>
          <w:szCs w:val="23"/>
        </w:rPr>
        <w:t>。</w:t>
      </w:r>
    </w:p>
    <w:p w:rsidR="0053444B" w:rsidRDefault="0053444B" w:rsidP="0053444B">
      <w:pPr>
        <w:pStyle w:val="Default"/>
        <w:rPr>
          <w:rFonts w:cstheme="minorBidi" w:hint="eastAsia"/>
          <w:color w:val="auto"/>
          <w:sz w:val="23"/>
          <w:szCs w:val="23"/>
          <w:lang w:eastAsia="zh-HK"/>
        </w:rPr>
      </w:pPr>
    </w:p>
    <w:p w:rsidR="0053444B" w:rsidRDefault="0053444B" w:rsidP="0053444B">
      <w:pPr>
        <w:pStyle w:val="Default"/>
        <w:ind w:firstLine="480"/>
        <w:rPr>
          <w:rFonts w:cstheme="minorBidi" w:hint="eastAsia"/>
          <w:color w:val="auto"/>
          <w:sz w:val="23"/>
          <w:szCs w:val="23"/>
        </w:rPr>
      </w:pPr>
      <w:r w:rsidRPr="0053444B">
        <w:rPr>
          <w:rFonts w:cstheme="minorBidi" w:hint="eastAsia"/>
          <w:color w:val="auto"/>
          <w:sz w:val="23"/>
          <w:szCs w:val="23"/>
        </w:rPr>
        <w:t>《第四號交響曲》寫於一八八四和八五年的夏天，是布拉姆斯創作的最後一首「交響曲」。任何人只要一聽這樂曲的開頭，都會被那個由兩個音符組成的音樂「動機」(Motive)所吸引，深受感動。除此以外，布拉姆斯在樂曲中亦運用了當時相對較新的和聲效果，為樂曲注入新氣息。另一方面，布拉姆斯卻在這作品中採用了原本應用於「文藝復興時期」(Renaissance Period 1450-1600A.D.)宗教作品的「調式」(Mode)，也運用了風行於「巴羅克時期」(Baroque period 1600-1750 A.D.)的「帕薩卡里亞」(Passacaglia)曲式來寫作。把「新」、「舊」兩種元素混合起來，堪稱一絕。</w:t>
      </w:r>
    </w:p>
    <w:p w:rsidR="0053444B" w:rsidRPr="0053444B" w:rsidRDefault="0053444B" w:rsidP="0053444B">
      <w:pPr>
        <w:pStyle w:val="Default"/>
        <w:ind w:firstLine="480"/>
        <w:rPr>
          <w:rFonts w:cstheme="minorBidi" w:hint="eastAsia"/>
          <w:color w:val="auto"/>
          <w:sz w:val="23"/>
          <w:szCs w:val="23"/>
        </w:rPr>
      </w:pPr>
      <w:r w:rsidRPr="0053444B">
        <w:rPr>
          <w:rFonts w:cstheme="minorBidi" w:hint="eastAsia"/>
          <w:color w:val="auto"/>
          <w:sz w:val="23"/>
          <w:szCs w:val="23"/>
        </w:rPr>
        <w:lastRenderedPageBreak/>
        <w:t>布拉姆斯身處四周滿佈改革聲音的環境下，仍能「出淤泥而不染」，沒有放棄自己的信念，還能把兩個敵對的寫作風格融合起來，可謂非常難得。他利用自己的作品告訴世人在浪漫風格的內心世界下原來還可容納古典的美則，為沉迷個人主義的作曲家開闢了一個嶄新的創作路向。</w:t>
      </w:r>
    </w:p>
    <w:p w:rsidR="0053444B" w:rsidRDefault="0053444B" w:rsidP="0053444B">
      <w:pPr>
        <w:pStyle w:val="Default"/>
        <w:jc w:val="right"/>
        <w:rPr>
          <w:rFonts w:cstheme="minorBidi" w:hint="eastAsia"/>
          <w:color w:val="auto"/>
          <w:sz w:val="23"/>
          <w:szCs w:val="23"/>
          <w:lang w:eastAsia="zh-HK"/>
        </w:rPr>
      </w:pPr>
    </w:p>
    <w:p w:rsidR="0053444B" w:rsidRPr="0053444B" w:rsidRDefault="0053444B" w:rsidP="0053444B">
      <w:pPr>
        <w:pStyle w:val="Default"/>
        <w:jc w:val="right"/>
        <w:rPr>
          <w:rFonts w:cstheme="minorBidi" w:hint="eastAsia"/>
          <w:color w:val="auto"/>
          <w:sz w:val="23"/>
          <w:szCs w:val="23"/>
          <w:lang w:eastAsia="zh-HK"/>
        </w:rPr>
      </w:pPr>
      <w:r w:rsidRPr="0053444B">
        <w:rPr>
          <w:rFonts w:cstheme="minorBidi" w:hint="eastAsia"/>
          <w:color w:val="auto"/>
          <w:sz w:val="23"/>
          <w:szCs w:val="23"/>
        </w:rPr>
        <w:t>文：李國麒</w:t>
      </w:r>
    </w:p>
    <w:sectPr w:rsidR="0053444B" w:rsidRPr="0053444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新細明體"/>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4B"/>
    <w:rsid w:val="0053444B"/>
    <w:rsid w:val="007D27AA"/>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444B"/>
    <w:pPr>
      <w:widowControl w:val="0"/>
      <w:autoSpaceDE w:val="0"/>
      <w:autoSpaceDN w:val="0"/>
      <w:adjustRightInd w:val="0"/>
    </w:pPr>
    <w:rPr>
      <w:rFonts w:ascii="新細明體" w:eastAsia="新細明體" w:cs="新細明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444B"/>
    <w:pPr>
      <w:widowControl w:val="0"/>
      <w:autoSpaceDE w:val="0"/>
      <w:autoSpaceDN w:val="0"/>
      <w:adjustRightInd w:val="0"/>
    </w:pPr>
    <w:rPr>
      <w:rFonts w:ascii="新細明體" w:eastAsia="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2019-03-14T03:46:00Z</dcterms:created>
  <dcterms:modified xsi:type="dcterms:W3CDTF">2019-03-14T03:50:00Z</dcterms:modified>
</cp:coreProperties>
</file>